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C4" w:rsidRPr="003756FC" w:rsidRDefault="006E5FCE" w:rsidP="003756FC">
      <w:pPr>
        <w:jc w:val="center"/>
        <w:rPr>
          <w:b/>
          <w:sz w:val="36"/>
          <w:szCs w:val="36"/>
          <w:u w:val="single"/>
        </w:rPr>
      </w:pPr>
      <w:r w:rsidRPr="003756FC">
        <w:rPr>
          <w:b/>
          <w:sz w:val="36"/>
          <w:szCs w:val="36"/>
          <w:u w:val="single"/>
        </w:rPr>
        <w:t xml:space="preserve">TRINITY </w:t>
      </w:r>
      <w:proofErr w:type="gramStart"/>
      <w:r w:rsidRPr="003756FC">
        <w:rPr>
          <w:b/>
          <w:sz w:val="36"/>
          <w:szCs w:val="36"/>
          <w:u w:val="single"/>
        </w:rPr>
        <w:t>54x80x53.G  -</w:t>
      </w:r>
      <w:proofErr w:type="gramEnd"/>
      <w:r w:rsidRPr="003756FC">
        <w:rPr>
          <w:b/>
          <w:sz w:val="36"/>
          <w:szCs w:val="36"/>
          <w:u w:val="single"/>
        </w:rPr>
        <w:t xml:space="preserve"> U модель</w:t>
      </w:r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RINITY TRI54x80x53.G - Features"/>
      </w:tblPr>
      <w:tblGrid>
        <w:gridCol w:w="6187"/>
        <w:gridCol w:w="3018"/>
      </w:tblGrid>
      <w:tr w:rsidR="003756FC" w:rsidRPr="003756FC" w:rsidTr="003756FC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6-15,5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78,0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0,038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1,133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384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150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770-880</w:t>
            </w:r>
          </w:p>
        </w:tc>
      </w:tr>
      <w:tr w:rsidR="003756FC" w:rsidRPr="003756FC" w:rsidTr="003756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6FC" w:rsidRPr="003756FC" w:rsidRDefault="003756FC" w:rsidP="00375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756FC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440-720</w:t>
            </w:r>
          </w:p>
        </w:tc>
      </w:tr>
    </w:tbl>
    <w:p w:rsidR="003756FC" w:rsidRPr="003756FC" w:rsidRDefault="003756FC" w:rsidP="003756FC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Дизайн:</w:t>
      </w:r>
    </w:p>
    <w:p w:rsidR="003756FC" w:rsidRPr="003756FC" w:rsidRDefault="003756FC" w:rsidP="003756FC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Впечатляющий трехсторонний вклад в современные проекты с максимальным обзором огня.</w:t>
      </w:r>
    </w:p>
    <w:p w:rsidR="003756FC" w:rsidRPr="003756FC" w:rsidRDefault="003756FC" w:rsidP="003756FC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Минимизация стальных элементов передней части и дверцы патрона при сохранении прочности и герметичности </w:t>
      </w:r>
      <w:proofErr w:type="spellStart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фуранса</w:t>
      </w:r>
      <w:proofErr w:type="spellEnd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3756FC" w:rsidRPr="003756FC" w:rsidRDefault="003756FC" w:rsidP="003756FC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Используемое комбинированное стекло без печати максимально увеличивает естественный вид печи.</w:t>
      </w:r>
    </w:p>
    <w:p w:rsidR="003756FC" w:rsidRPr="003756FC" w:rsidRDefault="003756FC" w:rsidP="003756FC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Безопасность:</w:t>
      </w:r>
    </w:p>
    <w:p w:rsidR="003756FC" w:rsidRPr="003756FC" w:rsidRDefault="003756FC" w:rsidP="003756FC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Открытие печи с помощью нового гильотинного механизма, обеспечивающего герметичность вставки, безопасность от открывания детьми и доступ для обслуживания.</w:t>
      </w:r>
    </w:p>
    <w:p w:rsidR="003756FC" w:rsidRPr="003756FC" w:rsidRDefault="003756FC" w:rsidP="003756FC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Конструкция картриджа сводит к минимуму эффект возврата дыма в комнату при открытии двери.</w:t>
      </w:r>
    </w:p>
    <w:p w:rsidR="003756FC" w:rsidRPr="003756FC" w:rsidRDefault="003756FC" w:rsidP="003756FC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Комфорт:</w:t>
      </w:r>
    </w:p>
    <w:p w:rsidR="003756FC" w:rsidRPr="003756FC" w:rsidRDefault="003756FC" w:rsidP="003756FC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Широкий камин с двойной чугунной решеткой (2x175 мм) в откидной раме и независимой дроссельной аэрацией.</w:t>
      </w:r>
    </w:p>
    <w:p w:rsidR="003756FC" w:rsidRPr="003756FC" w:rsidRDefault="003756FC" w:rsidP="003756FC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Большой контейнер для золы в виде выдвижного ящика под решеткой.</w:t>
      </w:r>
    </w:p>
    <w:p w:rsidR="003756FC" w:rsidRPr="003756FC" w:rsidRDefault="003756FC" w:rsidP="003756FC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Автоматическое поддержание чистоты стекла благодаря трехстороннему воздуховоду с независимой вентиляцией, обеспечивающему образование воздушной завесы, защищающей стекло от загрязнения. Воздух снаружи подается через патрубок Ø 150, а затем разделяется на три независимых канала Ø 90: под решетку, нижнюю воздушную завесу и </w:t>
      </w:r>
      <w:proofErr w:type="gramStart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камеру дожигания</w:t>
      </w:r>
      <w:proofErr w:type="gramEnd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и верхнюю воздушную завесу.   </w:t>
      </w:r>
    </w:p>
    <w:p w:rsidR="003756FC" w:rsidRPr="003756FC" w:rsidRDefault="003756FC" w:rsidP="003756FC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Качество и экология:</w:t>
      </w:r>
    </w:p>
    <w:p w:rsidR="003756FC" w:rsidRPr="003756FC" w:rsidRDefault="003756FC" w:rsidP="003756FC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Вкладыш из высокотемпературной котельной стали (P265GH согласно EN 10028-2) с использованием автоматизированного производства и современных устройств с ЧПУ (</w:t>
      </w:r>
      <w:proofErr w:type="spellStart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Laser</w:t>
      </w:r>
      <w:proofErr w:type="spellEnd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2D, 3D, гибочные прессы). </w:t>
      </w:r>
    </w:p>
    <w:p w:rsidR="003756FC" w:rsidRPr="003756FC" w:rsidRDefault="003756FC" w:rsidP="003756FC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Каркас трехстороннего остекления изготовлен из специального профиля, обеспечивающего жесткость и высокую термостойкость. </w:t>
      </w:r>
    </w:p>
    <w:p w:rsidR="003756FC" w:rsidRPr="003756FC" w:rsidRDefault="003756FC" w:rsidP="003756FC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Керамический бетон позволяет более длительное горение частиц топлива, удлиняет путь выхлопа и оптимизирует процесс горения за счет повышения температуры внутри камеры.</w:t>
      </w:r>
    </w:p>
    <w:p w:rsidR="003756FC" w:rsidRPr="003756FC" w:rsidRDefault="003756FC" w:rsidP="003756FC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Улучшение параметров горения и КПД за счет футеровки камеры сгорания огнеупорными керамическими панелями, аккумулирующими тепло в камере сгорания. Отверстия в задней стенке пода имеют самостоятельно отожженную систему дожигания.</w:t>
      </w:r>
    </w:p>
    <w:p w:rsidR="003756FC" w:rsidRPr="003756FC" w:rsidRDefault="003756FC" w:rsidP="003756FC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Соответствует стандартам </w:t>
      </w:r>
      <w:proofErr w:type="spellStart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BImSchV</w:t>
      </w:r>
      <w:proofErr w:type="spellEnd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II, ECODESIGN.</w:t>
      </w:r>
    </w:p>
    <w:p w:rsidR="003756FC" w:rsidRPr="003756FC" w:rsidRDefault="003756FC" w:rsidP="003756FC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Установка:</w:t>
      </w:r>
    </w:p>
    <w:p w:rsidR="003756FC" w:rsidRPr="003756FC" w:rsidRDefault="003756FC" w:rsidP="003756FC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Картридж оборудован ценным утюгом Ø 200 с регулировкой на 360 градусов, что дает возможность испарения во всех направлениях.</w:t>
      </w:r>
    </w:p>
    <w:p w:rsidR="003756FC" w:rsidRPr="003756FC" w:rsidRDefault="003756FC" w:rsidP="003756FC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Регулировку высоты и выравнивание камина позволяют ножки (можно убрать еще 4 см).</w:t>
      </w:r>
    </w:p>
    <w:p w:rsidR="003756FC" w:rsidRPr="003756FC" w:rsidRDefault="003756FC" w:rsidP="003756FC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3756FC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</w:p>
    <w:p w:rsidR="006E5FCE" w:rsidRDefault="003756FC">
      <w:r w:rsidRPr="003756FC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107D2CD5" wp14:editId="2D2DA38C">
            <wp:extent cx="2834640" cy="3810000"/>
            <wp:effectExtent l="0" t="0" r="0" b="0"/>
            <wp:docPr id="1" name="Рисунок 1" descr="https://hitze.pl/files/Trinity_obieg_powietr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tze.pl/files/Trinity_obieg_powietrz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6D0"/>
    <w:multiLevelType w:val="multilevel"/>
    <w:tmpl w:val="687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54B37"/>
    <w:multiLevelType w:val="multilevel"/>
    <w:tmpl w:val="689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85375"/>
    <w:multiLevelType w:val="multilevel"/>
    <w:tmpl w:val="ED2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503C9"/>
    <w:multiLevelType w:val="multilevel"/>
    <w:tmpl w:val="C08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F275E"/>
    <w:multiLevelType w:val="multilevel"/>
    <w:tmpl w:val="016E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E9"/>
    <w:rsid w:val="00026BE9"/>
    <w:rsid w:val="003756FC"/>
    <w:rsid w:val="006E5FCE"/>
    <w:rsid w:val="0092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BE76"/>
  <w15:chartTrackingRefBased/>
  <w15:docId w15:val="{773ED85B-3CA4-4E9B-9C90-196A213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2020-09-24T12:25:00Z</dcterms:created>
  <dcterms:modified xsi:type="dcterms:W3CDTF">2020-09-24T12:58:00Z</dcterms:modified>
</cp:coreProperties>
</file>